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DBAEA">
      <w:pPr>
        <w:keepNext/>
        <w:jc w:val="center"/>
        <w:outlineLvl w:val="0"/>
        <w:rPr>
          <w:rFonts w:ascii="Times New Roman" w:hAnsi="Times New Roman" w:eastAsia="宋体" w:cs="Times New Roman"/>
          <w:b/>
          <w:sz w:val="28"/>
          <w:szCs w:val="20"/>
        </w:rPr>
      </w:pPr>
      <w:bookmarkStart w:id="0" w:name="_Toc224207082"/>
      <w:r>
        <w:rPr>
          <w:rFonts w:ascii="Times New Roman" w:hAnsi="Times New Roman" w:eastAsia="宋体" w:cs="Times New Roman"/>
          <w:b/>
          <w:sz w:val="28"/>
          <w:szCs w:val="20"/>
        </w:rPr>
        <w:t>0</w:t>
      </w:r>
      <w:r>
        <w:rPr>
          <w:rFonts w:hint="eastAsia" w:ascii="Times New Roman" w:hAnsi="Times New Roman" w:eastAsia="宋体" w:cs="Times New Roman"/>
          <w:b/>
          <w:sz w:val="28"/>
          <w:szCs w:val="20"/>
        </w:rPr>
        <w:t>5</w:t>
      </w:r>
      <w:bookmarkEnd w:id="0"/>
      <w:r>
        <w:rPr>
          <w:rFonts w:hint="eastAsia" w:ascii="Times New Roman" w:hAnsi="Times New Roman" w:eastAsia="宋体" w:cs="Times New Roman"/>
          <w:b/>
          <w:sz w:val="28"/>
          <w:szCs w:val="20"/>
        </w:rPr>
        <w:t xml:space="preserve"> 生物医学仪器共享平台使用的相关说明</w:t>
      </w:r>
    </w:p>
    <w:p w14:paraId="397107B4">
      <w:pPr>
        <w:rPr>
          <w:rFonts w:ascii="宋体" w:hAnsi="宋体" w:eastAsia="宋体"/>
          <w:b/>
          <w:szCs w:val="21"/>
        </w:rPr>
      </w:pPr>
      <w:r>
        <w:rPr>
          <w:rFonts w:hint="eastAsia" w:ascii="宋体" w:hAnsi="宋体" w:eastAsia="宋体"/>
          <w:b/>
          <w:szCs w:val="21"/>
        </w:rPr>
        <w:t>1.0 目的</w:t>
      </w:r>
    </w:p>
    <w:p w14:paraId="6E9678D8">
      <w:pPr>
        <w:adjustRightInd w:val="0"/>
        <w:spacing w:line="360" w:lineRule="auto"/>
        <w:ind w:firstLine="420" w:firstLineChars="200"/>
        <w:rPr>
          <w:rFonts w:ascii="宋体" w:hAnsi="宋体" w:eastAsia="宋体"/>
          <w:szCs w:val="21"/>
        </w:rPr>
      </w:pPr>
      <w:r>
        <w:rPr>
          <w:rFonts w:hint="eastAsia" w:ascii="宋体" w:hAnsi="宋体" w:eastAsia="宋体"/>
          <w:szCs w:val="21"/>
        </w:rPr>
        <w:t>告知用户使用厦门大学生物医学仪器共享平台（</w:t>
      </w:r>
      <w:r>
        <w:fldChar w:fldCharType="begin"/>
      </w:r>
      <w:r>
        <w:instrText xml:space="preserve"> HYPERLINK "http://lifefacility.xmu.edu.cn/" </w:instrText>
      </w:r>
      <w:r>
        <w:fldChar w:fldCharType="separate"/>
      </w:r>
      <w:r>
        <w:rPr>
          <w:rStyle w:val="8"/>
          <w:kern w:val="0"/>
        </w:rPr>
        <w:t>http://lifefacility.xmu.edu.cn/</w:t>
      </w:r>
      <w:r>
        <w:rPr>
          <w:rStyle w:val="8"/>
          <w:kern w:val="0"/>
        </w:rPr>
        <w:fldChar w:fldCharType="end"/>
      </w:r>
      <w:r>
        <w:rPr>
          <w:rFonts w:hint="eastAsia" w:ascii="宋体" w:hAnsi="宋体" w:eastAsia="宋体"/>
          <w:szCs w:val="21"/>
        </w:rPr>
        <w:t>）预约和使用仪器时的注意事项，并让用户了解平台信用分评定的准则。</w:t>
      </w:r>
    </w:p>
    <w:p w14:paraId="1C6BB1F4">
      <w:pPr>
        <w:adjustRightInd w:val="0"/>
        <w:spacing w:line="360" w:lineRule="auto"/>
        <w:rPr>
          <w:rFonts w:ascii="宋体" w:hAnsi="宋体" w:eastAsia="宋体"/>
          <w:b/>
          <w:szCs w:val="21"/>
        </w:rPr>
      </w:pPr>
      <w:r>
        <w:rPr>
          <w:rFonts w:hint="eastAsia" w:ascii="宋体" w:hAnsi="宋体" w:eastAsia="宋体"/>
          <w:b/>
          <w:szCs w:val="21"/>
        </w:rPr>
        <w:t>2.0 适用范围</w:t>
      </w:r>
    </w:p>
    <w:p w14:paraId="3BAAA735">
      <w:pPr>
        <w:adjustRightInd w:val="0"/>
        <w:spacing w:line="360" w:lineRule="auto"/>
        <w:ind w:firstLine="411" w:firstLineChars="196"/>
        <w:rPr>
          <w:rFonts w:ascii="宋体" w:hAnsi="宋体" w:eastAsia="宋体"/>
          <w:szCs w:val="21"/>
        </w:rPr>
      </w:pPr>
      <w:r>
        <w:rPr>
          <w:rFonts w:hint="eastAsia" w:ascii="宋体" w:hAnsi="宋体" w:eastAsia="宋体"/>
          <w:szCs w:val="21"/>
          <w:lang w:val="en-US" w:eastAsia="zh-CN"/>
        </w:rPr>
        <w:t>未授权用户、</w:t>
      </w:r>
      <w:r>
        <w:rPr>
          <w:rFonts w:hint="eastAsia" w:ascii="宋体" w:hAnsi="宋体" w:eastAsia="宋体"/>
          <w:szCs w:val="21"/>
        </w:rPr>
        <w:t>普通用户、资深用户。</w:t>
      </w:r>
    </w:p>
    <w:p w14:paraId="7028CA5D">
      <w:pPr>
        <w:tabs>
          <w:tab w:val="left" w:pos="9075"/>
        </w:tabs>
        <w:adjustRightInd w:val="0"/>
        <w:spacing w:line="360" w:lineRule="auto"/>
        <w:rPr>
          <w:rFonts w:ascii="宋体" w:hAnsi="宋体" w:eastAsia="宋体" w:cs="Times New Roman"/>
          <w:b/>
          <w:szCs w:val="21"/>
        </w:rPr>
      </w:pPr>
      <w:r>
        <w:rPr>
          <w:rFonts w:hint="eastAsia" w:ascii="宋体" w:hAnsi="宋体" w:eastAsia="宋体" w:cs="Times New Roman"/>
          <w:b/>
          <w:szCs w:val="21"/>
        </w:rPr>
        <w:t>3.0 用户分类和要求</w:t>
      </w:r>
      <w:r>
        <w:rPr>
          <w:rFonts w:hint="eastAsia" w:ascii="宋体" w:hAnsi="宋体" w:eastAsia="宋体" w:cs="Times New Roman"/>
          <w:b/>
          <w:szCs w:val="21"/>
        </w:rPr>
        <w:tab/>
      </w:r>
    </w:p>
    <w:p w14:paraId="17DDC508">
      <w:pPr>
        <w:adjustRightInd w:val="0"/>
        <w:spacing w:line="360" w:lineRule="auto"/>
        <w:ind w:firstLine="420" w:firstLineChars="200"/>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未授权用户：</w:t>
      </w:r>
      <w:r>
        <w:rPr>
          <w:rFonts w:hint="eastAsia" w:ascii="宋体" w:hAnsi="宋体" w:eastAsia="宋体" w:cs="Times New Roman"/>
          <w:szCs w:val="21"/>
        </w:rPr>
        <w:t>指成功注册后，未预约过仪器的用户。</w:t>
      </w:r>
    </w:p>
    <w:p w14:paraId="77116CF3">
      <w:pPr>
        <w:adjustRightIn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普通用户：指仪器管理员判断还不能非常熟练操作仪器的用户。</w:t>
      </w:r>
    </w:p>
    <w:p w14:paraId="345C3B69">
      <w:pPr>
        <w:spacing w:line="360" w:lineRule="auto"/>
        <w:rPr>
          <w:rFonts w:ascii="宋体" w:hAnsi="宋体" w:eastAsia="宋体" w:cs="Times New Roman"/>
          <w:szCs w:val="21"/>
        </w:rPr>
      </w:pPr>
      <w:r>
        <w:rPr>
          <w:rFonts w:hint="eastAsia" w:ascii="宋体" w:hAnsi="宋体" w:eastAsia="宋体" w:cs="Times New Roman"/>
          <w:szCs w:val="21"/>
        </w:rPr>
        <w:t xml:space="preserve">    资深用户：指用户在经过仪器管理员培训，且被判断可以熟练操作仪器后，由仪器管理员将其升级为具有资深资格的用户。</w:t>
      </w:r>
    </w:p>
    <w:p w14:paraId="37EFE4D1">
      <w:pPr>
        <w:adjustRightInd w:val="0"/>
        <w:spacing w:line="360" w:lineRule="auto"/>
        <w:rPr>
          <w:rFonts w:ascii="宋体" w:hAnsi="宋体" w:eastAsia="宋体"/>
          <w:b/>
          <w:szCs w:val="21"/>
        </w:rPr>
      </w:pPr>
      <w:r>
        <w:rPr>
          <w:rFonts w:hint="eastAsia" w:ascii="宋体" w:hAnsi="宋体" w:eastAsia="宋体"/>
          <w:b/>
          <w:szCs w:val="21"/>
        </w:rPr>
        <w:t>4.0 使用说明</w:t>
      </w:r>
    </w:p>
    <w:p w14:paraId="19E12FF2">
      <w:pPr>
        <w:adjustRightInd w:val="0"/>
        <w:spacing w:line="360" w:lineRule="auto"/>
        <w:rPr>
          <w:rFonts w:ascii="宋体" w:hAnsi="宋体" w:eastAsia="宋体"/>
          <w:szCs w:val="21"/>
        </w:rPr>
      </w:pPr>
      <w:r>
        <w:rPr>
          <w:rFonts w:hint="eastAsia" w:ascii="宋体" w:hAnsi="宋体" w:eastAsia="宋体"/>
          <w:szCs w:val="21"/>
        </w:rPr>
        <w:t>1. 普通用户初次进行实验前请联系管理员进行培训且预约时间必须在工作时间内（9：00-11：30，14：30-17：30），进行培训后并规范进行几次实验后管理员可酌情将其升级为资深用户。</w:t>
      </w:r>
    </w:p>
    <w:p w14:paraId="4D5B6C71">
      <w:pPr>
        <w:adjustRightInd w:val="0"/>
        <w:spacing w:line="360" w:lineRule="auto"/>
        <w:rPr>
          <w:rFonts w:hint="eastAsia" w:ascii="宋体" w:hAnsi="宋体" w:eastAsia="宋体"/>
          <w:szCs w:val="21"/>
        </w:rPr>
      </w:pPr>
      <w:r>
        <w:rPr>
          <w:rFonts w:hint="eastAsia" w:ascii="宋体" w:hAnsi="宋体" w:eastAsia="宋体"/>
          <w:szCs w:val="21"/>
        </w:rPr>
        <w:t>2. 资深用户预约仪器后即时生效，无需审核。</w:t>
      </w:r>
    </w:p>
    <w:p w14:paraId="636875DA">
      <w:pPr>
        <w:adjustRightInd w:val="0"/>
        <w:spacing w:line="360" w:lineRule="auto"/>
        <w:rPr>
          <w:rFonts w:hint="default" w:ascii="宋体" w:hAnsi="宋体" w:eastAsia="宋体"/>
          <w:szCs w:val="21"/>
          <w:lang w:val="en-US" w:eastAsia="zh-CN"/>
        </w:rPr>
      </w:pPr>
      <w:r>
        <w:rPr>
          <w:rFonts w:hint="eastAsia" w:ascii="宋体" w:hAnsi="宋体" w:eastAsia="宋体"/>
          <w:szCs w:val="21"/>
          <w:lang w:val="en-US" w:eastAsia="zh-CN"/>
        </w:rPr>
        <w:t>3.用户信用分管理请查看生物医学仪器共享平台用户信用分管理细则。</w:t>
      </w:r>
      <w:bookmarkStart w:id="1" w:name="_GoBack"/>
      <w:bookmarkEnd w:id="1"/>
    </w:p>
    <w:p w14:paraId="298C6419">
      <w:pPr>
        <w:spacing w:line="360" w:lineRule="auto"/>
      </w:pPr>
      <w:r>
        <w:rPr>
          <w:rFonts w:hint="eastAsia" w:ascii="Calibri" w:hAnsi="Calibri"/>
          <w:lang w:val="en-US" w:eastAsia="zh-CN"/>
        </w:rPr>
        <w:t>4</w:t>
      </w:r>
      <w:r>
        <w:rPr>
          <w:rFonts w:hint="eastAsia" w:ascii="Calibri" w:hAnsi="Calibri"/>
        </w:rPr>
        <w:t>. 系统</w:t>
      </w:r>
      <w:r>
        <w:rPr>
          <w:rFonts w:hint="eastAsia" w:ascii="Calibri" w:hAnsi="Calibri"/>
          <w:b/>
        </w:rPr>
        <w:t>每季度</w:t>
      </w:r>
      <w:r>
        <w:rPr>
          <w:rFonts w:hint="eastAsia" w:ascii="Calibri" w:hAnsi="Calibri"/>
        </w:rPr>
        <w:t>统计仪器的使用情况，如果PI</w:t>
      </w:r>
      <w:r>
        <w:rPr>
          <w:rFonts w:hint="eastAsia" w:ascii="Calibri" w:hAnsi="Calibri"/>
          <w:b/>
        </w:rPr>
        <w:t>未及时缴清费用</w:t>
      </w:r>
      <w:r>
        <w:rPr>
          <w:rFonts w:hint="eastAsia" w:ascii="Calibri" w:hAnsi="Calibri"/>
        </w:rPr>
        <w:t>，该PI名下的所有学生将被自动停止仪器预约及使用权限。</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ABCA">
    <w:pPr>
      <w:pStyle w:val="5"/>
    </w:pPr>
    <w:r>
      <w:rPr>
        <w:rFonts w:hint="eastAsia"/>
      </w:rPr>
      <w:t>厦门大学生物医学仪器共享平台</w:t>
    </w:r>
    <w:r>
      <w:ptab w:relativeTo="margin" w:alignment="center" w:leader="none"/>
    </w:r>
    <w:sdt>
      <w:sdtPr>
        <w:id w:val="968859947"/>
        <w:placeholder>
          <w:docPart w:val="ADF098F254AD44A0A8580A01E09E2BB1"/>
        </w:placeholder>
        <w:temporary/>
        <w:showingPlcHdr/>
      </w:sdtPr>
      <w:sdtContent>
        <w:r>
          <w:rPr>
            <w:lang w:val="zh-CN"/>
          </w:rPr>
          <w:t>[键入文字]</w:t>
        </w:r>
      </w:sdtContent>
    </w:sdt>
    <w:r>
      <w:ptab w:relativeTo="margin" w:alignment="right" w:leader="none"/>
    </w:r>
    <w:r>
      <w:rPr>
        <w:rFonts w:hint="eastAsia"/>
      </w:rPr>
      <w:t>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87BDB"/>
    <w:rsid w:val="00136152"/>
    <w:rsid w:val="00182215"/>
    <w:rsid w:val="00327623"/>
    <w:rsid w:val="0037680F"/>
    <w:rsid w:val="0062652D"/>
    <w:rsid w:val="006762A6"/>
    <w:rsid w:val="006C31FA"/>
    <w:rsid w:val="006C383F"/>
    <w:rsid w:val="007C1DB8"/>
    <w:rsid w:val="007C2675"/>
    <w:rsid w:val="00821C3F"/>
    <w:rsid w:val="00853CA1"/>
    <w:rsid w:val="008C0A56"/>
    <w:rsid w:val="00A10863"/>
    <w:rsid w:val="00A61EF7"/>
    <w:rsid w:val="00AC0EA4"/>
    <w:rsid w:val="00D84B88"/>
    <w:rsid w:val="00D87BDB"/>
    <w:rsid w:val="00E71D21"/>
    <w:rsid w:val="2A515973"/>
    <w:rsid w:val="69C33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semiHidden/>
    <w:qFormat/>
    <w:uiPriority w:val="99"/>
    <w:rPr>
      <w:sz w:val="18"/>
      <w:szCs w:val="18"/>
    </w:rPr>
  </w:style>
  <w:style w:type="character" w:customStyle="1" w:styleId="10">
    <w:name w:val="页脚 Char"/>
    <w:basedOn w:val="7"/>
    <w:link w:val="4"/>
    <w:semiHidden/>
    <w:uiPriority w:val="99"/>
    <w:rPr>
      <w:sz w:val="18"/>
      <w:szCs w:val="18"/>
    </w:rPr>
  </w:style>
  <w:style w:type="character" w:customStyle="1" w:styleId="11">
    <w:name w:val="标题 1 Char"/>
    <w:basedOn w:val="7"/>
    <w:link w:val="2"/>
    <w:uiPriority w:val="9"/>
    <w:rPr>
      <w:b/>
      <w:bCs/>
      <w:kern w:val="44"/>
      <w:sz w:val="44"/>
      <w:szCs w:val="44"/>
    </w:rPr>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DF098F254AD44A0A8580A01E09E2BB1"/>
        <w:style w:val=""/>
        <w:category>
          <w:name w:val="常规"/>
          <w:gallery w:val="placeholder"/>
        </w:category>
        <w:types>
          <w:type w:val="bbPlcHdr"/>
        </w:types>
        <w:behaviors>
          <w:behavior w:val="content"/>
        </w:behaviors>
        <w:description w:val=""/>
        <w:guid w:val="{E32DA2DF-DCFE-4332-82CF-1310D4B14C44}"/>
      </w:docPartPr>
      <w:docPartBody>
        <w:p w14:paraId="1E9670AA">
          <w:pPr>
            <w:pStyle w:val="5"/>
          </w:pPr>
          <w:r>
            <w:rPr>
              <w:lang w:val="zh-CN"/>
            </w:rPr>
            <w:t>[键入文字]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15120"/>
    <w:rsid w:val="00241D52"/>
    <w:rsid w:val="00620A5B"/>
    <w:rsid w:val="00C15120"/>
    <w:rsid w:val="00D22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93ABEEFEB3194C4897736449CF291FC0"/>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
    <w:name w:val="ADF098F254AD44A0A8580A01E09E2BB1"/>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A93CE2A766C94F2CB1E255DC5384092C"/>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714</Words>
  <Characters>781</Characters>
  <Lines>6</Lines>
  <Paragraphs>1</Paragraphs>
  <TotalTime>4</TotalTime>
  <ScaleCrop>false</ScaleCrop>
  <LinksUpToDate>false</LinksUpToDate>
  <CharactersWithSpaces>801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2018-07-23T06:33:00Z</dcterms:created>
  <dc:creator>user</dc:creator>
  <cp:lastModifiedBy>清风</cp:lastModifiedBy>
  <dcterms:modified xsi:type="dcterms:W3CDTF">2026-06-03T03:23:20Z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eyJoZGlkIjoiMjE5MWEwMGY5YjdjYjJlODI5YjAzNzdkOTI3YzAzZjYiLCJ1c2VySWQiOiIzOTA4OTQ0OTAifQ==</vt:lpwstr>
  </property>
  <property fmtid="{D5CDD505-2E9C-101B-9397-08002B2CF9AE}" pid="3" name="KSOProductBuildVer">
    <vt:lpwstr>2052-12.1.0.25225</vt:lpwstr>
  </property>
  <property fmtid="{D5CDD505-2E9C-101B-9397-08002B2CF9AE}" pid="4" name="ICV">
    <vt:lpwstr>837C589CA6964203AC78E33B8C65A70A_12</vt:lpwstr>
  </property>
</Properties>
</file>